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7E" w:rsidRDefault="00FB367E" w:rsidP="00FB367E">
      <w:pPr>
        <w:jc w:val="center"/>
      </w:pPr>
      <w:bookmarkStart w:id="0" w:name="_GoBack"/>
      <w:bookmarkEnd w:id="0"/>
    </w:p>
    <w:p w:rsidR="00FB367E" w:rsidRDefault="00FB367E" w:rsidP="00FB367E">
      <w:pPr>
        <w:jc w:val="center"/>
      </w:pPr>
      <w:r>
        <w:t xml:space="preserve">АДМИНИСТРАЦИЯ </w:t>
      </w:r>
    </w:p>
    <w:p w:rsidR="00FB367E" w:rsidRDefault="00FB367E" w:rsidP="00FB367E">
      <w:pPr>
        <w:jc w:val="center"/>
      </w:pPr>
      <w:r>
        <w:t xml:space="preserve">МОРОЗОВСКОГО СЕЛЬСКОГО ПОСЕЛЕНИЯ </w:t>
      </w:r>
    </w:p>
    <w:p w:rsidR="00FB367E" w:rsidRDefault="00FB367E" w:rsidP="00FB367E">
      <w:pPr>
        <w:jc w:val="center"/>
      </w:pPr>
      <w:r>
        <w:t>КОТЕЛЬНИЧСКОГО РАЙОНА</w:t>
      </w:r>
    </w:p>
    <w:p w:rsidR="00FB367E" w:rsidRDefault="00FB367E" w:rsidP="00FB367E">
      <w:pPr>
        <w:jc w:val="center"/>
      </w:pPr>
      <w:r>
        <w:t>КИРОВСКОЙ ОБЛАСТИ</w:t>
      </w:r>
    </w:p>
    <w:p w:rsidR="00FB367E" w:rsidRDefault="00FB367E" w:rsidP="00FB367E">
      <w:pPr>
        <w:jc w:val="center"/>
      </w:pPr>
    </w:p>
    <w:p w:rsidR="00FB367E" w:rsidRDefault="00FB367E" w:rsidP="00FB367E">
      <w:pPr>
        <w:jc w:val="center"/>
        <w:rPr>
          <w:b/>
          <w:bCs/>
        </w:rPr>
      </w:pPr>
    </w:p>
    <w:p w:rsidR="00FB367E" w:rsidRDefault="00FB367E" w:rsidP="00FB367E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B367E" w:rsidRDefault="00FB367E" w:rsidP="00FB367E">
      <w:pPr>
        <w:jc w:val="center"/>
      </w:pPr>
    </w:p>
    <w:p w:rsidR="00FB367E" w:rsidRDefault="00FB367E" w:rsidP="00FB367E">
      <w:r>
        <w:rPr>
          <w:b/>
        </w:rPr>
        <w:tab/>
      </w:r>
    </w:p>
    <w:tbl>
      <w:tblPr>
        <w:tblW w:w="20003" w:type="dxa"/>
        <w:jc w:val="center"/>
        <w:tblInd w:w="-852" w:type="dxa"/>
        <w:tblLayout w:type="fixed"/>
        <w:tblLook w:val="04A0" w:firstRow="1" w:lastRow="0" w:firstColumn="1" w:lastColumn="0" w:noHBand="0" w:noVBand="1"/>
      </w:tblPr>
      <w:tblGrid>
        <w:gridCol w:w="1165"/>
        <w:gridCol w:w="2604"/>
        <w:gridCol w:w="9627"/>
        <w:gridCol w:w="1484"/>
        <w:gridCol w:w="3957"/>
        <w:gridCol w:w="1166"/>
      </w:tblGrid>
      <w:tr w:rsidR="00FB367E" w:rsidTr="00FB367E">
        <w:trPr>
          <w:gridBefore w:val="1"/>
          <w:wBefore w:w="1165" w:type="dxa"/>
          <w:jc w:val="center"/>
        </w:trPr>
        <w:tc>
          <w:tcPr>
            <w:tcW w:w="2604" w:type="dxa"/>
            <w:hideMark/>
          </w:tcPr>
          <w:p w:rsidR="00FB367E" w:rsidRDefault="00FB367E">
            <w:pPr>
              <w:jc w:val="both"/>
            </w:pPr>
            <w:r>
              <w:t xml:space="preserve">                                      </w:t>
            </w:r>
          </w:p>
        </w:tc>
        <w:tc>
          <w:tcPr>
            <w:tcW w:w="9627" w:type="dxa"/>
            <w:hideMark/>
          </w:tcPr>
          <w:p w:rsidR="00FB367E" w:rsidRDefault="00FB367E" w:rsidP="00FB367E">
            <w:pPr>
              <w:ind w:right="-1685"/>
            </w:pPr>
            <w:r>
              <w:t xml:space="preserve">  </w:t>
            </w:r>
            <w:r>
              <w:t xml:space="preserve">                                    </w:t>
            </w:r>
            <w:r>
              <w:t xml:space="preserve">от 07.12.2016 </w:t>
            </w:r>
            <w:r w:rsidR="002B02BB">
              <w:t>года</w:t>
            </w:r>
            <w:r>
              <w:t xml:space="preserve">    </w:t>
            </w:r>
            <w:r>
              <w:t xml:space="preserve">                                                 </w:t>
            </w:r>
            <w:r w:rsidR="002B02BB">
              <w:t xml:space="preserve">              </w:t>
            </w:r>
            <w:r>
              <w:t xml:space="preserve">   №77</w:t>
            </w:r>
          </w:p>
          <w:p w:rsidR="00FB367E" w:rsidRDefault="00FB367E" w:rsidP="00FB367E">
            <w:pPr>
              <w:ind w:right="-1685"/>
            </w:pPr>
          </w:p>
          <w:p w:rsidR="00FB367E" w:rsidRDefault="00FB367E" w:rsidP="00FB367E">
            <w:pPr>
              <w:ind w:right="-1685"/>
            </w:pPr>
            <w:r>
              <w:t xml:space="preserve">                                                                                       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оровка</w:t>
            </w:r>
            <w:proofErr w:type="spellEnd"/>
          </w:p>
          <w:p w:rsidR="00FB367E" w:rsidRDefault="00FB367E" w:rsidP="00FB367E">
            <w:pPr>
              <w:ind w:right="-1685"/>
            </w:pPr>
          </w:p>
          <w:p w:rsidR="00FB367E" w:rsidRDefault="00FB367E" w:rsidP="00FB367E">
            <w:pPr>
              <w:ind w:right="-1685"/>
            </w:pPr>
          </w:p>
        </w:tc>
        <w:tc>
          <w:tcPr>
            <w:tcW w:w="1484" w:type="dxa"/>
          </w:tcPr>
          <w:p w:rsidR="00FB367E" w:rsidRDefault="00FB367E">
            <w:pPr>
              <w:ind w:left="-215" w:right="-817"/>
            </w:pPr>
          </w:p>
        </w:tc>
        <w:tc>
          <w:tcPr>
            <w:tcW w:w="5123" w:type="dxa"/>
            <w:gridSpan w:val="2"/>
          </w:tcPr>
          <w:p w:rsidR="00FB367E" w:rsidRDefault="00FB367E"/>
        </w:tc>
      </w:tr>
      <w:tr w:rsidR="00FB367E" w:rsidTr="00FB367E">
        <w:trPr>
          <w:gridBefore w:val="1"/>
          <w:wBefore w:w="1165" w:type="dxa"/>
          <w:jc w:val="center"/>
        </w:trPr>
        <w:tc>
          <w:tcPr>
            <w:tcW w:w="18838" w:type="dxa"/>
            <w:gridSpan w:val="5"/>
            <w:hideMark/>
          </w:tcPr>
          <w:p w:rsidR="00FB367E" w:rsidRPr="002B02BB" w:rsidRDefault="00FB367E" w:rsidP="00FB367E">
            <w:pPr>
              <w:rPr>
                <w:b/>
              </w:rPr>
            </w:pPr>
            <w:r>
              <w:t xml:space="preserve">                                              </w:t>
            </w:r>
            <w:r>
              <w:t xml:space="preserve"> </w:t>
            </w:r>
            <w:r>
              <w:t xml:space="preserve">                                    </w:t>
            </w:r>
            <w:r>
              <w:t xml:space="preserve"> </w:t>
            </w:r>
            <w:r w:rsidRPr="002B02BB">
              <w:rPr>
                <w:b/>
              </w:rPr>
              <w:t xml:space="preserve">О внесении изменений в постановление администрации Морозовского </w:t>
            </w:r>
          </w:p>
          <w:p w:rsidR="00FB367E" w:rsidRPr="002B02BB" w:rsidRDefault="00FB367E" w:rsidP="00FB367E">
            <w:pPr>
              <w:rPr>
                <w:b/>
              </w:rPr>
            </w:pPr>
            <w:r w:rsidRPr="002B02BB">
              <w:rPr>
                <w:b/>
              </w:rPr>
              <w:t xml:space="preserve">                                                                                   </w:t>
            </w:r>
            <w:r w:rsidRPr="002B02BB">
              <w:rPr>
                <w:b/>
              </w:rPr>
              <w:t xml:space="preserve"> сельского поселения от 08.10.2013г.№47» О </w:t>
            </w:r>
            <w:proofErr w:type="gramStart"/>
            <w:r w:rsidRPr="002B02BB">
              <w:rPr>
                <w:b/>
              </w:rPr>
              <w:t>межведомственной</w:t>
            </w:r>
            <w:proofErr w:type="gramEnd"/>
            <w:r w:rsidRPr="002B02BB">
              <w:rPr>
                <w:b/>
              </w:rPr>
              <w:t xml:space="preserve"> </w:t>
            </w:r>
          </w:p>
          <w:p w:rsidR="00FB367E" w:rsidRPr="002B02BB" w:rsidRDefault="00FB367E" w:rsidP="00FB367E">
            <w:pPr>
              <w:rPr>
                <w:b/>
              </w:rPr>
            </w:pPr>
            <w:r w:rsidRPr="002B02BB">
              <w:rPr>
                <w:b/>
              </w:rPr>
              <w:t xml:space="preserve">                                                                                    </w:t>
            </w:r>
            <w:r w:rsidRPr="002B02BB">
              <w:rPr>
                <w:b/>
              </w:rPr>
              <w:t>комиссии по признанию жилых домо</w:t>
            </w:r>
            <w:proofErr w:type="gramStart"/>
            <w:r w:rsidRPr="002B02BB">
              <w:rPr>
                <w:b/>
              </w:rPr>
              <w:t>в(</w:t>
            </w:r>
            <w:proofErr w:type="gramEnd"/>
            <w:r w:rsidRPr="002B02BB">
              <w:rPr>
                <w:b/>
              </w:rPr>
              <w:t>жилых помещений)</w:t>
            </w:r>
          </w:p>
          <w:p w:rsidR="00FB367E" w:rsidRDefault="00FB367E" w:rsidP="00FB367E">
            <w:r w:rsidRPr="002B02BB">
              <w:rPr>
                <w:b/>
              </w:rPr>
              <w:t xml:space="preserve">                                               </w:t>
            </w:r>
            <w:r w:rsidRPr="002B02BB">
              <w:rPr>
                <w:b/>
              </w:rPr>
              <w:t xml:space="preserve"> </w:t>
            </w:r>
            <w:r w:rsidRPr="002B02BB">
              <w:rPr>
                <w:b/>
              </w:rPr>
              <w:t xml:space="preserve">                                    </w:t>
            </w:r>
            <w:proofErr w:type="gramStart"/>
            <w:r w:rsidRPr="002B02BB">
              <w:rPr>
                <w:b/>
              </w:rPr>
              <w:t>непригодными</w:t>
            </w:r>
            <w:proofErr w:type="gramEnd"/>
            <w:r w:rsidRPr="002B02BB">
              <w:rPr>
                <w:b/>
              </w:rPr>
              <w:t xml:space="preserve"> для проживания»</w:t>
            </w:r>
          </w:p>
        </w:tc>
      </w:tr>
      <w:tr w:rsidR="00FB367E" w:rsidTr="00FB367E">
        <w:trPr>
          <w:gridAfter w:val="1"/>
          <w:wAfter w:w="1166" w:type="dxa"/>
          <w:jc w:val="center"/>
        </w:trPr>
        <w:tc>
          <w:tcPr>
            <w:tcW w:w="18837" w:type="dxa"/>
            <w:gridSpan w:val="5"/>
          </w:tcPr>
          <w:p w:rsidR="00FB367E" w:rsidRDefault="00FB367E"/>
          <w:p w:rsidR="00FB367E" w:rsidRDefault="00FB367E">
            <w:pPr>
              <w:ind w:left="2037"/>
            </w:pPr>
            <w:r>
              <w:t xml:space="preserve">                  На                              </w:t>
            </w:r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    о</w:t>
            </w:r>
            <w:r>
              <w:t xml:space="preserve">сновании Постановления Правительства РФ от 28.01.2006 №47 ( редакции </w:t>
            </w:r>
          </w:p>
          <w:p w:rsidR="00FB367E" w:rsidRDefault="00FB367E">
            <w:r>
              <w:t xml:space="preserve">              о     </w:t>
            </w:r>
            <w:r>
              <w:t xml:space="preserve">                  от 02.08.                                от 02.08.2016</w:t>
            </w:r>
            <w:proofErr w:type="gramStart"/>
            <w:r>
              <w:t xml:space="preserve"> )</w:t>
            </w:r>
            <w:proofErr w:type="gramEnd"/>
            <w:r>
              <w:t xml:space="preserve"> </w:t>
            </w:r>
            <w:r>
              <w:t xml:space="preserve"> и протеста </w:t>
            </w:r>
            <w:proofErr w:type="spellStart"/>
            <w:r>
              <w:t>Котельничской</w:t>
            </w:r>
            <w:proofErr w:type="spellEnd"/>
            <w:r>
              <w:t xml:space="preserve"> межрайонной прокуратуры от 28.11.2016 </w:t>
            </w:r>
            <w:r>
              <w:t xml:space="preserve">     </w:t>
            </w:r>
          </w:p>
          <w:p w:rsidR="00FB367E" w:rsidRDefault="00FB367E">
            <w:r>
              <w:t xml:space="preserve">                                    </w:t>
            </w:r>
            <w:r>
              <w:t xml:space="preserve">   №02-03-2                               № 02-03-2016</w:t>
            </w:r>
            <w:r>
              <w:t xml:space="preserve"> администрация Морозовского сельского поселения ПОСТАНОВЛЯЕТ:</w:t>
            </w:r>
          </w:p>
        </w:tc>
      </w:tr>
      <w:tr w:rsidR="00FB367E" w:rsidTr="00FB367E">
        <w:trPr>
          <w:gridBefore w:val="1"/>
          <w:wBefore w:w="1165" w:type="dxa"/>
          <w:jc w:val="center"/>
        </w:trPr>
        <w:tc>
          <w:tcPr>
            <w:tcW w:w="18838" w:type="dxa"/>
            <w:gridSpan w:val="5"/>
          </w:tcPr>
          <w:p w:rsidR="00FB367E" w:rsidRDefault="00FB367E"/>
        </w:tc>
      </w:tr>
    </w:tbl>
    <w:p w:rsidR="00FB367E" w:rsidRDefault="00FB367E" w:rsidP="00FB367E">
      <w:pPr>
        <w:numPr>
          <w:ilvl w:val="0"/>
          <w:numId w:val="1"/>
        </w:numPr>
        <w:jc w:val="both"/>
      </w:pPr>
      <w:r>
        <w:t>Внести изменения в Положение  о межведомственной комиссии по признанию</w:t>
      </w:r>
    </w:p>
    <w:p w:rsidR="00FB367E" w:rsidRDefault="00FB367E" w:rsidP="00FB367E">
      <w:pPr>
        <w:jc w:val="both"/>
      </w:pPr>
      <w:r>
        <w:t xml:space="preserve">   жилых домо</w:t>
      </w:r>
      <w:proofErr w:type="gramStart"/>
      <w:r>
        <w:t>в(</w:t>
      </w:r>
      <w:proofErr w:type="gramEnd"/>
      <w:r>
        <w:t xml:space="preserve">жилых помещений) непригодными для проживания утвержденное </w:t>
      </w:r>
    </w:p>
    <w:p w:rsidR="00FB367E" w:rsidRDefault="00FB367E" w:rsidP="00FB367E">
      <w:pPr>
        <w:jc w:val="both"/>
      </w:pPr>
      <w:r>
        <w:t xml:space="preserve">   постановлением администрации Морозовского сельского поселения  от 08.10.2013г. №47:</w:t>
      </w:r>
    </w:p>
    <w:p w:rsidR="00FB367E" w:rsidRDefault="00FB367E" w:rsidP="00FB367E">
      <w:pPr>
        <w:jc w:val="both"/>
      </w:pPr>
      <w:r>
        <w:t xml:space="preserve">            1.1.. пункт 3.4. Положения читать в новой редакции:</w:t>
      </w:r>
    </w:p>
    <w:p w:rsidR="00FB367E" w:rsidRDefault="00FB367E" w:rsidP="00FB367E">
      <w:pPr>
        <w:jc w:val="both"/>
      </w:pPr>
      <w:r>
        <w:t>3.4.1. о соответствии помещения требованиям, предъявляемым к жилому помещению, и его пригодности для проживания;</w:t>
      </w:r>
    </w:p>
    <w:p w:rsidR="00FB367E" w:rsidRDefault="00FB367E" w:rsidP="00FB367E">
      <w:pPr>
        <w:jc w:val="both"/>
      </w:pPr>
      <w:r>
        <w:t xml:space="preserve">3.4.2. о выявлении оснований для признания помещения подлежащим капитальному ремонту, реконструкции  или перепланировке </w:t>
      </w:r>
      <w:proofErr w:type="gramStart"/>
      <w:r>
        <w:t xml:space="preserve">( </w:t>
      </w:r>
      <w:proofErr w:type="gramEnd"/>
      <w:r>
        <w:t>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FB367E" w:rsidRDefault="00FB367E" w:rsidP="00FB367E">
      <w:pPr>
        <w:jc w:val="both"/>
      </w:pPr>
      <w:r>
        <w:t xml:space="preserve">3.4.3.  о выявлении оснований для признания помещения </w:t>
      </w:r>
      <w:proofErr w:type="gramStart"/>
      <w:r>
        <w:t>непригодным</w:t>
      </w:r>
      <w:proofErr w:type="gramEnd"/>
      <w:r>
        <w:t xml:space="preserve"> для проживания;</w:t>
      </w:r>
    </w:p>
    <w:p w:rsidR="00FB367E" w:rsidRDefault="00FB367E" w:rsidP="00FB367E">
      <w:pPr>
        <w:jc w:val="both"/>
      </w:pPr>
      <w:r>
        <w:t>3.4.4. о  выявлении оснований для признания многоквартирного дома аварийным и подлежащим реконструкции;</w:t>
      </w:r>
    </w:p>
    <w:p w:rsidR="00FB367E" w:rsidRDefault="00FB367E" w:rsidP="00FB367E">
      <w:pPr>
        <w:jc w:val="both"/>
      </w:pPr>
      <w:r>
        <w:t>3.4.5. о выявлении оснований для признания многоквартирного дома аварийным и подлежащим сносу;</w:t>
      </w:r>
    </w:p>
    <w:p w:rsidR="00FB367E" w:rsidRDefault="00FB367E" w:rsidP="00FB367E">
      <w:pPr>
        <w:jc w:val="both"/>
      </w:pPr>
      <w:r>
        <w:t>3.4.6. об  отсутствии оснований для признания многоквартирного дома  аварийным и подлежащим сносу или реконструкции.</w:t>
      </w:r>
    </w:p>
    <w:p w:rsidR="00FB367E" w:rsidRDefault="00FB367E" w:rsidP="00FB367E">
      <w:pPr>
        <w:jc w:val="both"/>
      </w:pPr>
      <w:r>
        <w:t xml:space="preserve">              1.2. пункт 4.6 дополнить подпунктами:</w:t>
      </w:r>
    </w:p>
    <w:p w:rsidR="00FB367E" w:rsidRDefault="00FB367E" w:rsidP="00FB367E">
      <w:pPr>
        <w:jc w:val="both"/>
      </w:pPr>
      <w:r>
        <w:t>4.6.1.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 Единый портал государственных и  муниципальных услу</w:t>
      </w:r>
      <w:proofErr w:type="gramStart"/>
      <w:r>
        <w:t>г(</w:t>
      </w:r>
      <w:proofErr w:type="gramEnd"/>
      <w:r>
        <w:t>функций)(далее-единый портал), регионального портала государственных и муниципальных услуг ( при его наличии) или посредством многофункционального центра  предоставления государственных и муниципальных услуг.</w:t>
      </w:r>
    </w:p>
    <w:p w:rsidR="00FB367E" w:rsidRDefault="00FB367E" w:rsidP="00FB367E">
      <w:pPr>
        <w:jc w:val="both"/>
      </w:pPr>
      <w:r>
        <w:lastRenderedPageBreak/>
        <w:t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</w:t>
      </w:r>
      <w:proofErr w:type="gramStart"/>
      <w:r>
        <w:t>в(</w:t>
      </w:r>
      <w:proofErr w:type="gramEnd"/>
      <w:r>
        <w:t>организаций), выдавших эти документы, усиленной квалифицированной электронной подписью(если законодательством Российской Федерации для подписания таких документов не установлен иной вид электронной подписи).</w:t>
      </w:r>
    </w:p>
    <w:p w:rsidR="00FB367E" w:rsidRDefault="00FB367E" w:rsidP="00FB367E">
      <w:pPr>
        <w:jc w:val="both"/>
      </w:pPr>
      <w:r>
        <w:t xml:space="preserve">Заявитель  вправе представить в комиссию указанные  в пункте 45(2) настоящего Положения </w:t>
      </w:r>
      <w:proofErr w:type="gramStart"/>
      <w:r>
        <w:t>утвержденному</w:t>
      </w:r>
      <w:proofErr w:type="gramEnd"/>
      <w:r>
        <w:t xml:space="preserve"> постановлением Правительства  Российской Федерации от 28 января 2006г. №47,   документы и информацию по своей инициативе.</w:t>
      </w:r>
    </w:p>
    <w:p w:rsidR="00FB367E" w:rsidRDefault="00FB367E" w:rsidP="00FB367E">
      <w:pPr>
        <w:numPr>
          <w:ilvl w:val="1"/>
          <w:numId w:val="1"/>
        </w:numPr>
        <w:jc w:val="both"/>
      </w:pPr>
      <w:r>
        <w:t>Главу 6 читать в новой редакции:</w:t>
      </w:r>
    </w:p>
    <w:p w:rsidR="00FB367E" w:rsidRDefault="00FB367E" w:rsidP="00FB367E">
      <w:pPr>
        <w:jc w:val="both"/>
      </w:pPr>
      <w:r>
        <w:t xml:space="preserve">      6.1. По результатам работы комиссия принимает одно из следующих решений об оценке соответствия помещений и многоквартирных </w:t>
      </w:r>
      <w:proofErr w:type="gramStart"/>
      <w:r>
        <w:t>домов</w:t>
      </w:r>
      <w:proofErr w:type="gramEnd"/>
      <w:r>
        <w:t xml:space="preserve"> установленных в  пункте 3.4 настоящего Положения.</w:t>
      </w:r>
    </w:p>
    <w:p w:rsidR="00FB367E" w:rsidRDefault="00FB367E" w:rsidP="00FB367E">
      <w:pPr>
        <w:jc w:val="both"/>
      </w:pPr>
      <w:r>
        <w:t xml:space="preserve">      6.2. Решение принимается большинством голосов членов комиссии и оформляется в виде заключения в 3-х экземплярах с указанием соответствующих оснований принятия решения. Если число голосов «за» и « 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 особое мнение  в письменной форме и приложить его к заключению. </w:t>
      </w:r>
    </w:p>
    <w:p w:rsidR="00FB367E" w:rsidRDefault="00FB367E" w:rsidP="00FB367E">
      <w:pPr>
        <w:jc w:val="both"/>
      </w:pPr>
      <w:r>
        <w:t xml:space="preserve">     6.3. В случае обследования помещения Комиссия составляет в 3 экземплярах акт обследования помещения по форме согласно приложению №2  к Положению, утвержденному постановлением Правительства  Российской Федерации от 28 января 2006г. №47.</w:t>
      </w:r>
    </w:p>
    <w:p w:rsidR="00FB367E" w:rsidRDefault="00FB367E" w:rsidP="00FB367E">
      <w:pPr>
        <w:jc w:val="both"/>
      </w:pPr>
      <w:r>
        <w:t xml:space="preserve">     6.4. </w:t>
      </w:r>
      <w:proofErr w:type="gramStart"/>
      <w:r>
        <w:t>На основании полученного заключения соответствующий федеральный орган исполнительной власти, администрация сельского поселения в течение 30 дней со дня получения заключения в установленном порядке принимает решение, предусмотренное пунктом 1.2 Положения,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</w:t>
      </w:r>
      <w:proofErr w:type="gramEnd"/>
      <w:r>
        <w:t xml:space="preserve"> работ.</w:t>
      </w:r>
    </w:p>
    <w:p w:rsidR="00FB367E" w:rsidRDefault="00FB367E" w:rsidP="00FB367E">
      <w:pPr>
        <w:jc w:val="both"/>
      </w:pPr>
      <w:r>
        <w:t xml:space="preserve">В случае признания многоквартирного дома аварийным и подлежащим сносу договоры найма и аренды жилых помещений расторгаются   в соответствии с жилищным законодательством. </w:t>
      </w:r>
    </w:p>
    <w:p w:rsidR="00FB367E" w:rsidRDefault="00FB367E" w:rsidP="00FB367E">
      <w:pPr>
        <w:jc w:val="both"/>
      </w:pPr>
      <w:r>
        <w:t>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 Российской Федерации.</w:t>
      </w:r>
    </w:p>
    <w:p w:rsidR="00FB367E" w:rsidRDefault="00FB367E" w:rsidP="00FB367E">
      <w:pPr>
        <w:ind w:firstLine="708"/>
        <w:jc w:val="both"/>
      </w:pPr>
      <w:r>
        <w:t xml:space="preserve">   6.5.</w:t>
      </w:r>
      <w:r>
        <w:rPr>
          <w:color w:val="FF0000"/>
        </w:rPr>
        <w:t xml:space="preserve"> </w:t>
      </w:r>
      <w:proofErr w:type="gramStart"/>
      <w:r>
        <w:t>Комиссия в 5 –</w:t>
      </w:r>
      <w:proofErr w:type="spellStart"/>
      <w:r>
        <w:t>дневный</w:t>
      </w:r>
      <w:proofErr w:type="spellEnd"/>
      <w:r>
        <w:t xml:space="preserve"> срок со дня принятия решения, направляет в письменной или электронной форме с использованием информационно - телекоммуникационных сетей общего пользования, в том числе информационно - телекоммуникационной сети «Интернет», включая единый портал или региональный портал государственных и муниципальных услуг (при его наличии), по 1 экземпляру распоряжения и заключения  комиссии заявителю, а также в случае признания жилого помещения непригодным для проживания</w:t>
      </w:r>
      <w:proofErr w:type="gramEnd"/>
      <w:r>
        <w:t xml:space="preserve"> и многоквартирного дома аварийным и подлежащим сносу или реконструкции - в орган государственного надзор</w:t>
      </w:r>
      <w:proofErr w:type="gramStart"/>
      <w:r>
        <w:t>а(</w:t>
      </w:r>
      <w:proofErr w:type="gramEnd"/>
      <w:r>
        <w:t xml:space="preserve">муниципального жилищного контроля) по месту нахождения такого помещения или дома. </w:t>
      </w:r>
    </w:p>
    <w:p w:rsidR="00FB367E" w:rsidRDefault="00FB367E" w:rsidP="00FB367E">
      <w:pPr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</w:t>
      </w:r>
      <w:r>
        <w:rPr>
          <w:rStyle w:val="apple-converted-space"/>
          <w:bCs/>
          <w:color w:val="000000"/>
        </w:rPr>
        <w:t> </w:t>
      </w:r>
      <w:hyperlink r:id="rId6" w:anchor="block_1036" w:history="1">
        <w:r>
          <w:rPr>
            <w:rStyle w:val="a3"/>
            <w:bCs/>
            <w:color w:val="3272C0"/>
          </w:rPr>
          <w:t>пунктом 36</w:t>
        </w:r>
      </w:hyperlink>
      <w:r>
        <w:rPr>
          <w:rStyle w:val="apple-converted-space"/>
          <w:bCs/>
          <w:color w:val="000000"/>
        </w:rPr>
        <w:t> </w:t>
      </w:r>
      <w:r>
        <w:rPr>
          <w:bCs/>
          <w:color w:val="000000"/>
        </w:rPr>
        <w:t>настоящего Положения,</w:t>
      </w:r>
      <w:r>
        <w:t xml:space="preserve"> утвержденному постановлением Правительства  Российской Федерации от 28 января 2006г. №47,</w:t>
      </w:r>
      <w:r>
        <w:rPr>
          <w:bCs/>
          <w:color w:val="000000"/>
        </w:rPr>
        <w:t xml:space="preserve"> решение,  направляется в </w:t>
      </w:r>
      <w:r>
        <w:rPr>
          <w:bCs/>
          <w:color w:val="000000"/>
        </w:rPr>
        <w:lastRenderedPageBreak/>
        <w:t>соответствующий федеральный орган</w:t>
      </w:r>
      <w:proofErr w:type="gramEnd"/>
      <w:r>
        <w:rPr>
          <w:bCs/>
          <w:color w:val="000000"/>
        </w:rPr>
        <w:t xml:space="preserve">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FB367E" w:rsidRDefault="00FB367E" w:rsidP="00FB367E">
      <w:pPr>
        <w:jc w:val="both"/>
      </w:pPr>
      <w:r>
        <w:rPr>
          <w:bCs/>
          <w:color w:val="000000"/>
        </w:rPr>
        <w:t xml:space="preserve">             6.6. Решение комиссии может быть обжаловано заинтересованными лицами в судебном порядке.</w:t>
      </w:r>
    </w:p>
    <w:p w:rsidR="00FB367E" w:rsidRDefault="00FB367E" w:rsidP="00FB367E">
      <w:pPr>
        <w:ind w:firstLine="708"/>
        <w:jc w:val="both"/>
      </w:pPr>
      <w:r>
        <w:t>2.Опубликовать данное постановление в Информационном бюллетене.</w:t>
      </w:r>
    </w:p>
    <w:p w:rsidR="00FB367E" w:rsidRDefault="00FB367E" w:rsidP="00FB367E">
      <w:pPr>
        <w:jc w:val="both"/>
      </w:pPr>
      <w:r>
        <w:t xml:space="preserve"> </w:t>
      </w:r>
    </w:p>
    <w:p w:rsidR="00FB367E" w:rsidRDefault="00FB367E" w:rsidP="00FB367E">
      <w:pPr>
        <w:jc w:val="both"/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67"/>
        <w:gridCol w:w="2279"/>
        <w:gridCol w:w="2519"/>
      </w:tblGrid>
      <w:tr w:rsidR="00FB367E" w:rsidTr="00FB367E">
        <w:tc>
          <w:tcPr>
            <w:tcW w:w="4668" w:type="dxa"/>
            <w:hideMark/>
          </w:tcPr>
          <w:p w:rsidR="00FB367E" w:rsidRDefault="00FB367E">
            <w:r>
              <w:t>Глава администрации</w:t>
            </w:r>
          </w:p>
          <w:p w:rsidR="00FB367E" w:rsidRDefault="00FB367E">
            <w:r>
              <w:t xml:space="preserve"> Морозовского сельского поселения</w:t>
            </w:r>
          </w:p>
        </w:tc>
        <w:tc>
          <w:tcPr>
            <w:tcW w:w="2280" w:type="dxa"/>
          </w:tcPr>
          <w:p w:rsidR="00FB367E" w:rsidRDefault="00FB367E"/>
        </w:tc>
        <w:tc>
          <w:tcPr>
            <w:tcW w:w="2520" w:type="dxa"/>
          </w:tcPr>
          <w:p w:rsidR="00FB367E" w:rsidRDefault="00FB367E"/>
          <w:p w:rsidR="00FB367E" w:rsidRDefault="00FB367E">
            <w:proofErr w:type="spellStart"/>
            <w:r>
              <w:t>А.В.Воронцов</w:t>
            </w:r>
            <w:proofErr w:type="spellEnd"/>
          </w:p>
        </w:tc>
      </w:tr>
    </w:tbl>
    <w:p w:rsidR="00FB367E" w:rsidRDefault="00FB367E" w:rsidP="00FB367E"/>
    <w:p w:rsidR="007F7E45" w:rsidRDefault="007F7E45"/>
    <w:sectPr w:rsidR="007F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149A4"/>
    <w:multiLevelType w:val="multilevel"/>
    <w:tmpl w:val="B8D4304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3"/>
      <w:numFmt w:val="decimal"/>
      <w:isLgl/>
      <w:lvlText w:val="%1.%2."/>
      <w:lvlJc w:val="left"/>
      <w:pPr>
        <w:ind w:left="1260" w:hanging="480"/>
      </w:pPr>
    </w:lvl>
    <w:lvl w:ilvl="2">
      <w:start w:val="1"/>
      <w:numFmt w:val="decimal"/>
      <w:isLgl/>
      <w:lvlText w:val="%1.%2.%3."/>
      <w:lvlJc w:val="left"/>
      <w:pPr>
        <w:ind w:left="1575" w:hanging="720"/>
      </w:pPr>
    </w:lvl>
    <w:lvl w:ilvl="3">
      <w:start w:val="1"/>
      <w:numFmt w:val="decimal"/>
      <w:isLgl/>
      <w:lvlText w:val="%1.%2.%3.%4."/>
      <w:lvlJc w:val="left"/>
      <w:pPr>
        <w:ind w:left="1650" w:hanging="720"/>
      </w:pPr>
    </w:lvl>
    <w:lvl w:ilvl="4">
      <w:start w:val="1"/>
      <w:numFmt w:val="decimal"/>
      <w:isLgl/>
      <w:lvlText w:val="%1.%2.%3.%4.%5."/>
      <w:lvlJc w:val="left"/>
      <w:pPr>
        <w:ind w:left="2085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95" w:hanging="1440"/>
      </w:pPr>
    </w:lvl>
    <w:lvl w:ilvl="7">
      <w:start w:val="1"/>
      <w:numFmt w:val="decimal"/>
      <w:isLgl/>
      <w:lvlText w:val="%1.%2.%3.%4.%5.%6.%7.%8."/>
      <w:lvlJc w:val="left"/>
      <w:pPr>
        <w:ind w:left="2670" w:hanging="1440"/>
      </w:pPr>
    </w:lvl>
    <w:lvl w:ilvl="8">
      <w:start w:val="1"/>
      <w:numFmt w:val="decimal"/>
      <w:isLgl/>
      <w:lvlText w:val="%1.%2.%3.%4.%5.%6.%7.%8.%9."/>
      <w:lvlJc w:val="left"/>
      <w:pPr>
        <w:ind w:left="3105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7C"/>
    <w:rsid w:val="002B02BB"/>
    <w:rsid w:val="002B477C"/>
    <w:rsid w:val="007F7E45"/>
    <w:rsid w:val="008F789B"/>
    <w:rsid w:val="00FB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B367E"/>
    <w:rPr>
      <w:color w:val="0000FF"/>
      <w:u w:val="single"/>
    </w:rPr>
  </w:style>
  <w:style w:type="character" w:customStyle="1" w:styleId="apple-converted-space">
    <w:name w:val="apple-converted-space"/>
    <w:rsid w:val="00FB367E"/>
  </w:style>
  <w:style w:type="paragraph" w:styleId="a4">
    <w:name w:val="Balloon Text"/>
    <w:basedOn w:val="a"/>
    <w:link w:val="a5"/>
    <w:uiPriority w:val="99"/>
    <w:semiHidden/>
    <w:unhideWhenUsed/>
    <w:rsid w:val="002B0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2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B367E"/>
    <w:rPr>
      <w:color w:val="0000FF"/>
      <w:u w:val="single"/>
    </w:rPr>
  </w:style>
  <w:style w:type="character" w:customStyle="1" w:styleId="apple-converted-space">
    <w:name w:val="apple-converted-space"/>
    <w:rsid w:val="00FB367E"/>
  </w:style>
  <w:style w:type="paragraph" w:styleId="a4">
    <w:name w:val="Balloon Text"/>
    <w:basedOn w:val="a"/>
    <w:link w:val="a5"/>
    <w:uiPriority w:val="99"/>
    <w:semiHidden/>
    <w:unhideWhenUsed/>
    <w:rsid w:val="002B0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2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4469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2016-12-07T10:10:00Z</cp:lastPrinted>
  <dcterms:created xsi:type="dcterms:W3CDTF">2016-12-07T09:56:00Z</dcterms:created>
  <dcterms:modified xsi:type="dcterms:W3CDTF">2016-12-07T10:11:00Z</dcterms:modified>
</cp:coreProperties>
</file>